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  <w:rtl w:val="0"/>
        </w:rPr>
        <w:t xml:space="preserve">План работы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  <w:rtl w:val="0"/>
        </w:rPr>
        <w:t xml:space="preserve">Управляющего Совета  МКОУ ООШ сельского поселения «Село Даппы» и МДОУ детский сад сельского поселения « Село Даппы» на 2013-2014 учебный год.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080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7452"/>
        <w:gridCol w:w="1980"/>
        <w:tblGridChange w:id="0">
          <w:tblGrid>
            <w:gridCol w:w="648"/>
            <w:gridCol w:w="7452"/>
            <w:gridCol w:w="198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Тематика.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Организация работу управляющего совета в новом учебном году. Выборы председателя, секретаря. Утверждение плана работы управляющего совета.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Организация учебного процесса в новом учебном году.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Об утверждении Программы развития школы.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Утверждение списков детей из социально-незащищённых семей на льготное питание.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Утверждение критериев распределения стимулирующих доплат учителям и сотрудникам школы в 2013-2014 учебном году.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Сентябрь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Проверка соблюдения здоровых и безопасных условий обучения и воспитания.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Контроль организации питания школьников.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Подведение итогов первого полугодия.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Подготовка к новому году , организация досуга во время зимних каникул.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Декабрь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Подготовка школы к новому учебному году . Планирование  расходов на подготовку к новому учебному году.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2. Подготовка к летней оздоровительной кампании. Организация летней занятости школьников.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Апрель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Утверждение публичного Отчета  директора школы по  итогам работы года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Утверждение перечня учебников , используемых в образовательном процессе школы.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Комплектование педагогических кадров на 2014-2015 учебный год.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Итоговая аттестация выпускников школы.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О ходе подготовки к проведению ремонтных работ в общеобразовательном  учреждении.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Рассмотрение выполнений показателей индивидуальных листков достижений педагогов по стимулирующим выплатам за второе полугодие 2013-2014 учебного года.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Июнь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